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788C" w:rsidRPr="007B788C" w:rsidRDefault="007B788C" w:rsidP="007B788C">
      <w:pPr>
        <w:spacing w:line="276" w:lineRule="auto"/>
        <w:rPr>
          <w:rFonts w:ascii="Calibri" w:hAnsi="Calibri"/>
          <w:b/>
          <w:bCs/>
          <w:color w:val="000000"/>
          <w:sz w:val="32"/>
          <w:szCs w:val="32"/>
        </w:rPr>
      </w:pPr>
      <w:r w:rsidRPr="007B788C">
        <w:rPr>
          <w:rFonts w:ascii="Calibri" w:hAnsi="Calibri"/>
          <w:b/>
          <w:bCs/>
          <w:color w:val="000000"/>
          <w:sz w:val="32"/>
          <w:szCs w:val="32"/>
        </w:rPr>
        <w:t xml:space="preserve">“Project Citizen” achieves new success, </w:t>
      </w:r>
      <w:r w:rsidRPr="007B788C">
        <w:rPr>
          <w:rStyle w:val="hps"/>
          <w:rFonts w:ascii="Calibri" w:hAnsi="Calibri"/>
          <w:b/>
          <w:bCs/>
          <w:color w:val="000000"/>
          <w:sz w:val="32"/>
          <w:szCs w:val="32"/>
        </w:rPr>
        <w:t>A cultural</w:t>
      </w:r>
      <w:r w:rsidRPr="007B788C">
        <w:rPr>
          <w:rStyle w:val="shorttext"/>
          <w:rFonts w:ascii="Calibri" w:hAnsi="Calibri"/>
          <w:b/>
          <w:bCs/>
          <w:color w:val="000000"/>
          <w:sz w:val="32"/>
          <w:szCs w:val="32"/>
        </w:rPr>
        <w:t xml:space="preserve"> </w:t>
      </w:r>
      <w:r w:rsidRPr="007B788C">
        <w:rPr>
          <w:rStyle w:val="hps"/>
          <w:rFonts w:ascii="Calibri" w:hAnsi="Calibri"/>
          <w:b/>
          <w:bCs/>
          <w:color w:val="000000"/>
          <w:sz w:val="32"/>
          <w:szCs w:val="32"/>
        </w:rPr>
        <w:t>center</w:t>
      </w:r>
      <w:r w:rsidRPr="007B788C">
        <w:rPr>
          <w:rStyle w:val="shorttext"/>
          <w:rFonts w:ascii="Calibri" w:hAnsi="Calibri"/>
          <w:b/>
          <w:bCs/>
          <w:color w:val="000000"/>
          <w:sz w:val="32"/>
          <w:szCs w:val="32"/>
        </w:rPr>
        <w:t xml:space="preserve"> </w:t>
      </w:r>
      <w:r w:rsidRPr="007B788C">
        <w:rPr>
          <w:rStyle w:val="hps"/>
          <w:rFonts w:ascii="Calibri" w:hAnsi="Calibri"/>
          <w:b/>
          <w:bCs/>
          <w:color w:val="000000"/>
          <w:sz w:val="32"/>
          <w:szCs w:val="32"/>
        </w:rPr>
        <w:t>and</w:t>
      </w:r>
      <w:r w:rsidRPr="007B788C">
        <w:rPr>
          <w:rStyle w:val="shorttext"/>
          <w:rFonts w:ascii="Calibri" w:hAnsi="Calibri"/>
          <w:b/>
          <w:bCs/>
          <w:color w:val="000000"/>
          <w:sz w:val="32"/>
          <w:szCs w:val="32"/>
        </w:rPr>
        <w:t xml:space="preserve"> </w:t>
      </w:r>
      <w:r w:rsidRPr="007B788C">
        <w:rPr>
          <w:rStyle w:val="hps"/>
          <w:rFonts w:ascii="Calibri" w:hAnsi="Calibri"/>
          <w:b/>
          <w:bCs/>
          <w:color w:val="000000"/>
          <w:sz w:val="32"/>
          <w:szCs w:val="32"/>
        </w:rPr>
        <w:t>theater</w:t>
      </w:r>
      <w:r w:rsidRPr="007B788C">
        <w:rPr>
          <w:rStyle w:val="shorttext"/>
          <w:rFonts w:ascii="Calibri" w:hAnsi="Calibri"/>
          <w:b/>
          <w:bCs/>
          <w:color w:val="000000"/>
          <w:sz w:val="32"/>
          <w:szCs w:val="32"/>
        </w:rPr>
        <w:t xml:space="preserve"> </w:t>
      </w:r>
      <w:r w:rsidRPr="007B788C">
        <w:rPr>
          <w:rStyle w:val="hps"/>
          <w:rFonts w:ascii="Calibri" w:hAnsi="Calibri"/>
          <w:b/>
          <w:bCs/>
          <w:color w:val="000000"/>
          <w:sz w:val="32"/>
          <w:szCs w:val="32"/>
        </w:rPr>
        <w:t>for</w:t>
      </w:r>
      <w:r w:rsidRPr="007B788C">
        <w:rPr>
          <w:rStyle w:val="shorttext"/>
          <w:rFonts w:ascii="Calibri" w:hAnsi="Calibri"/>
          <w:b/>
          <w:bCs/>
          <w:color w:val="000000"/>
          <w:sz w:val="32"/>
          <w:szCs w:val="32"/>
        </w:rPr>
        <w:t xml:space="preserve"> balata camp </w:t>
      </w:r>
      <w:r w:rsidRPr="007B788C">
        <w:rPr>
          <w:rStyle w:val="hps"/>
          <w:rFonts w:ascii="Calibri" w:hAnsi="Calibri"/>
          <w:b/>
          <w:bCs/>
          <w:color w:val="000000"/>
          <w:sz w:val="32"/>
          <w:szCs w:val="32"/>
        </w:rPr>
        <w:t>children</w:t>
      </w:r>
      <w:r w:rsidRPr="007B788C">
        <w:rPr>
          <w:rFonts w:ascii="Calibri" w:hAnsi="Calibri"/>
          <w:b/>
          <w:bCs/>
          <w:color w:val="000000"/>
          <w:sz w:val="32"/>
          <w:szCs w:val="32"/>
        </w:rPr>
        <w:t xml:space="preserve"> built in </w:t>
      </w:r>
      <w:proofErr w:type="spellStart"/>
      <w:r w:rsidRPr="007B788C">
        <w:rPr>
          <w:rFonts w:ascii="Calibri" w:hAnsi="Calibri"/>
          <w:b/>
          <w:bCs/>
          <w:color w:val="000000"/>
          <w:sz w:val="32"/>
          <w:szCs w:val="32"/>
        </w:rPr>
        <w:t>Balatah</w:t>
      </w:r>
      <w:proofErr w:type="gramStart"/>
      <w:r w:rsidRPr="007B788C">
        <w:rPr>
          <w:rFonts w:ascii="Calibri" w:hAnsi="Calibri"/>
          <w:b/>
          <w:bCs/>
          <w:color w:val="000000"/>
          <w:sz w:val="32"/>
          <w:szCs w:val="32"/>
        </w:rPr>
        <w:t>,Nablus</w:t>
      </w:r>
      <w:proofErr w:type="spellEnd"/>
      <w:proofErr w:type="gramEnd"/>
      <w:r w:rsidRPr="007B788C">
        <w:rPr>
          <w:rFonts w:ascii="Calibri" w:hAnsi="Calibri"/>
          <w:b/>
          <w:bCs/>
          <w:color w:val="000000"/>
          <w:sz w:val="32"/>
          <w:szCs w:val="32"/>
        </w:rPr>
        <w:t>.</w:t>
      </w:r>
      <w:r w:rsidRPr="007B788C">
        <w:rPr>
          <w:rFonts w:ascii="Calibri" w:hAnsi="Calibri"/>
          <w:sz w:val="32"/>
          <w:szCs w:val="32"/>
        </w:rPr>
        <w:t xml:space="preserve"> </w:t>
      </w:r>
    </w:p>
    <w:p w:rsidR="007B788C" w:rsidRPr="007B788C" w:rsidRDefault="007B788C" w:rsidP="007B788C">
      <w:pPr>
        <w:rPr>
          <w:rStyle w:val="hps"/>
          <w:sz w:val="32"/>
          <w:szCs w:val="32"/>
        </w:rPr>
      </w:pPr>
    </w:p>
    <w:p w:rsidR="007B788C" w:rsidRPr="007B788C" w:rsidRDefault="007B788C" w:rsidP="007B788C">
      <w:pPr>
        <w:rPr>
          <w:rStyle w:val="hps"/>
          <w:rFonts w:ascii="Calibri" w:hAnsi="Calibri"/>
          <w:color w:val="000000"/>
          <w:sz w:val="32"/>
          <w:szCs w:val="32"/>
        </w:rPr>
      </w:pPr>
      <w:bookmarkStart w:id="0" w:name="_GoBack"/>
      <w:r w:rsidRPr="007B788C">
        <w:rPr>
          <w:rStyle w:val="hps"/>
          <w:rFonts w:ascii="Calibri" w:hAnsi="Calibri"/>
          <w:color w:val="000000"/>
          <w:sz w:val="32"/>
          <w:szCs w:val="32"/>
        </w:rPr>
        <w:t>"</w:t>
      </w:r>
      <w:r w:rsidR="006E72A2" w:rsidRPr="007B788C">
        <w:rPr>
          <w:rFonts w:ascii="Calibri" w:hAnsi="Calibri"/>
          <w:color w:val="000000"/>
          <w:sz w:val="32"/>
          <w:szCs w:val="32"/>
        </w:rPr>
        <w:t>We’ve learned</w:t>
      </w:r>
      <w:r w:rsidRPr="007B788C">
        <w:rPr>
          <w:rFonts w:ascii="Calibri" w:hAnsi="Calibri"/>
          <w:color w:val="000000"/>
          <w:sz w:val="32"/>
          <w:szCs w:val="32"/>
        </w:rPr>
        <w:t xml:space="preserve"> many values, </w:t>
      </w:r>
      <w:r w:rsidRPr="007B788C">
        <w:rPr>
          <w:rStyle w:val="hps"/>
          <w:rFonts w:ascii="Calibri" w:hAnsi="Calibri"/>
          <w:color w:val="000000"/>
          <w:sz w:val="32"/>
          <w:szCs w:val="32"/>
        </w:rPr>
        <w:t>belonging</w:t>
      </w:r>
      <w:r w:rsidRPr="007B788C">
        <w:rPr>
          <w:rFonts w:ascii="Calibri" w:hAnsi="Calibri"/>
          <w:color w:val="000000"/>
          <w:sz w:val="32"/>
          <w:szCs w:val="32"/>
        </w:rPr>
        <w:t xml:space="preserve">, </w:t>
      </w:r>
      <w:r w:rsidRPr="007B788C">
        <w:rPr>
          <w:rStyle w:val="hps"/>
          <w:rFonts w:ascii="Calibri" w:hAnsi="Calibri"/>
          <w:color w:val="000000"/>
          <w:sz w:val="32"/>
          <w:szCs w:val="32"/>
        </w:rPr>
        <w:t>teamwork</w:t>
      </w:r>
      <w:r w:rsidRPr="007B788C">
        <w:rPr>
          <w:rFonts w:ascii="Calibri" w:hAnsi="Calibri"/>
          <w:color w:val="000000"/>
          <w:sz w:val="32"/>
          <w:szCs w:val="32"/>
        </w:rPr>
        <w:t xml:space="preserve">, </w:t>
      </w:r>
      <w:r w:rsidRPr="007B788C">
        <w:rPr>
          <w:rStyle w:val="hps"/>
          <w:rFonts w:ascii="Calibri" w:hAnsi="Calibri"/>
          <w:color w:val="000000"/>
          <w:sz w:val="32"/>
          <w:szCs w:val="32"/>
        </w:rPr>
        <w:t>patriotism</w:t>
      </w:r>
      <w:r w:rsidRPr="007B788C">
        <w:rPr>
          <w:rFonts w:ascii="Calibri" w:hAnsi="Calibri"/>
          <w:color w:val="000000"/>
          <w:sz w:val="32"/>
          <w:szCs w:val="32"/>
        </w:rPr>
        <w:t xml:space="preserve">, </w:t>
      </w:r>
      <w:proofErr w:type="gramStart"/>
      <w:r w:rsidRPr="007B788C">
        <w:rPr>
          <w:rStyle w:val="hps"/>
          <w:rFonts w:ascii="Calibri" w:hAnsi="Calibri"/>
          <w:color w:val="000000"/>
          <w:sz w:val="32"/>
          <w:szCs w:val="32"/>
        </w:rPr>
        <w:t>work</w:t>
      </w:r>
      <w:proofErr w:type="gramEnd"/>
      <w:r w:rsidRPr="007B788C">
        <w:rPr>
          <w:rFonts w:ascii="Calibri" w:hAnsi="Calibri"/>
          <w:color w:val="000000"/>
          <w:sz w:val="32"/>
          <w:szCs w:val="32"/>
        </w:rPr>
        <w:t xml:space="preserve"> </w:t>
      </w:r>
      <w:r w:rsidRPr="007B788C">
        <w:rPr>
          <w:rStyle w:val="hps"/>
          <w:rFonts w:ascii="Calibri" w:hAnsi="Calibri"/>
          <w:color w:val="000000"/>
          <w:sz w:val="32"/>
          <w:szCs w:val="32"/>
        </w:rPr>
        <w:t>for the realization of</w:t>
      </w:r>
      <w:r w:rsidRPr="007B788C">
        <w:rPr>
          <w:rFonts w:ascii="Calibri" w:hAnsi="Calibri"/>
          <w:color w:val="000000"/>
          <w:sz w:val="32"/>
          <w:szCs w:val="32"/>
        </w:rPr>
        <w:t xml:space="preserve"> </w:t>
      </w:r>
      <w:r w:rsidRPr="007B788C">
        <w:rPr>
          <w:rStyle w:val="hps"/>
          <w:rFonts w:ascii="Calibri" w:hAnsi="Calibri"/>
          <w:color w:val="000000"/>
          <w:sz w:val="32"/>
          <w:szCs w:val="32"/>
        </w:rPr>
        <w:t>rights</w:t>
      </w:r>
      <w:r w:rsidRPr="007B788C">
        <w:rPr>
          <w:rFonts w:ascii="Calibri" w:hAnsi="Calibri"/>
          <w:color w:val="000000"/>
          <w:sz w:val="32"/>
          <w:szCs w:val="32"/>
        </w:rPr>
        <w:t xml:space="preserve">. I'll </w:t>
      </w:r>
      <w:r w:rsidRPr="007B788C">
        <w:rPr>
          <w:rStyle w:val="hps"/>
          <w:rFonts w:ascii="Calibri" w:hAnsi="Calibri"/>
          <w:color w:val="000000"/>
          <w:sz w:val="32"/>
          <w:szCs w:val="32"/>
        </w:rPr>
        <w:t>participate again</w:t>
      </w:r>
      <w:r w:rsidRPr="007B788C">
        <w:rPr>
          <w:rFonts w:ascii="Calibri" w:hAnsi="Calibri"/>
          <w:color w:val="000000"/>
          <w:sz w:val="32"/>
          <w:szCs w:val="32"/>
        </w:rPr>
        <w:t xml:space="preserve"> </w:t>
      </w:r>
      <w:r w:rsidRPr="007B788C">
        <w:rPr>
          <w:rStyle w:val="hps"/>
          <w:rFonts w:ascii="Calibri" w:hAnsi="Calibri"/>
          <w:color w:val="000000"/>
          <w:sz w:val="32"/>
          <w:szCs w:val="32"/>
        </w:rPr>
        <w:t>next year,</w:t>
      </w:r>
      <w:r w:rsidRPr="007B788C">
        <w:rPr>
          <w:rFonts w:ascii="Calibri" w:hAnsi="Calibri"/>
          <w:color w:val="000000"/>
          <w:sz w:val="32"/>
          <w:szCs w:val="32"/>
        </w:rPr>
        <w:t xml:space="preserve"> and the year </w:t>
      </w:r>
      <w:r w:rsidRPr="007B788C">
        <w:rPr>
          <w:rStyle w:val="hps"/>
          <w:rFonts w:ascii="Calibri" w:hAnsi="Calibri"/>
          <w:color w:val="000000"/>
          <w:sz w:val="32"/>
          <w:szCs w:val="32"/>
        </w:rPr>
        <w:t>after in project citizen</w:t>
      </w:r>
      <w:r w:rsidRPr="007B788C">
        <w:rPr>
          <w:rFonts w:ascii="Calibri" w:hAnsi="Calibri"/>
          <w:color w:val="000000"/>
          <w:sz w:val="32"/>
          <w:szCs w:val="32"/>
        </w:rPr>
        <w:t xml:space="preserve"> </w:t>
      </w:r>
      <w:r w:rsidRPr="007B788C">
        <w:rPr>
          <w:rStyle w:val="hps"/>
          <w:rFonts w:ascii="Calibri" w:hAnsi="Calibri"/>
          <w:color w:val="000000"/>
          <w:sz w:val="32"/>
          <w:szCs w:val="32"/>
        </w:rPr>
        <w:t>and</w:t>
      </w:r>
      <w:r w:rsidRPr="007B788C">
        <w:rPr>
          <w:rFonts w:ascii="Calibri" w:hAnsi="Calibri"/>
          <w:color w:val="000000"/>
          <w:sz w:val="32"/>
          <w:szCs w:val="32"/>
        </w:rPr>
        <w:t xml:space="preserve"> </w:t>
      </w:r>
      <w:r w:rsidRPr="007B788C">
        <w:rPr>
          <w:rStyle w:val="hps"/>
          <w:rFonts w:ascii="Calibri" w:hAnsi="Calibri"/>
          <w:color w:val="000000"/>
          <w:sz w:val="32"/>
          <w:szCs w:val="32"/>
        </w:rPr>
        <w:t>I’m determined to make</w:t>
      </w:r>
      <w:r w:rsidRPr="007B788C">
        <w:rPr>
          <w:rFonts w:ascii="Calibri" w:hAnsi="Calibri"/>
          <w:color w:val="000000"/>
          <w:sz w:val="32"/>
          <w:szCs w:val="32"/>
        </w:rPr>
        <w:t xml:space="preserve"> </w:t>
      </w:r>
      <w:r w:rsidRPr="007B788C">
        <w:rPr>
          <w:rStyle w:val="hps"/>
          <w:rFonts w:ascii="Calibri" w:hAnsi="Calibri"/>
          <w:color w:val="000000"/>
          <w:sz w:val="32"/>
          <w:szCs w:val="32"/>
        </w:rPr>
        <w:t>as approach</w:t>
      </w:r>
      <w:r w:rsidRPr="007B788C">
        <w:rPr>
          <w:rFonts w:ascii="Calibri" w:hAnsi="Calibri"/>
          <w:color w:val="000000"/>
          <w:sz w:val="32"/>
          <w:szCs w:val="32"/>
        </w:rPr>
        <w:t xml:space="preserve"> </w:t>
      </w:r>
      <w:r w:rsidRPr="007B788C">
        <w:rPr>
          <w:rStyle w:val="hps"/>
          <w:rFonts w:ascii="Calibri" w:hAnsi="Calibri"/>
          <w:color w:val="000000"/>
          <w:sz w:val="32"/>
          <w:szCs w:val="32"/>
        </w:rPr>
        <w:t>in</w:t>
      </w:r>
      <w:r w:rsidRPr="007B788C">
        <w:rPr>
          <w:rFonts w:ascii="Calibri" w:hAnsi="Calibri"/>
          <w:color w:val="000000"/>
          <w:sz w:val="32"/>
          <w:szCs w:val="32"/>
        </w:rPr>
        <w:t xml:space="preserve"> </w:t>
      </w:r>
      <w:r w:rsidRPr="007B788C">
        <w:rPr>
          <w:rStyle w:val="hps"/>
          <w:rFonts w:ascii="Calibri" w:hAnsi="Calibri"/>
          <w:color w:val="000000"/>
          <w:sz w:val="32"/>
          <w:szCs w:val="32"/>
        </w:rPr>
        <w:t xml:space="preserve">my life, </w:t>
      </w:r>
      <w:proofErr w:type="gramStart"/>
      <w:r w:rsidRPr="007B788C">
        <w:rPr>
          <w:rStyle w:val="hps"/>
          <w:rFonts w:ascii="Calibri" w:hAnsi="Calibri"/>
          <w:color w:val="000000"/>
          <w:sz w:val="32"/>
          <w:szCs w:val="32"/>
        </w:rPr>
        <w:t>"</w:t>
      </w:r>
      <w:r w:rsidRPr="007B788C">
        <w:rPr>
          <w:rFonts w:ascii="Calibri" w:hAnsi="Calibri"/>
          <w:color w:val="000000"/>
          <w:sz w:val="32"/>
          <w:szCs w:val="32"/>
        </w:rPr>
        <w:t xml:space="preserve"> </w:t>
      </w:r>
      <w:r w:rsidRPr="007B788C">
        <w:rPr>
          <w:rStyle w:val="hps"/>
          <w:rFonts w:ascii="Calibri" w:hAnsi="Calibri"/>
          <w:color w:val="000000"/>
          <w:sz w:val="32"/>
          <w:szCs w:val="32"/>
        </w:rPr>
        <w:t>a</w:t>
      </w:r>
      <w:proofErr w:type="gramEnd"/>
      <w:r w:rsidRPr="007B788C">
        <w:rPr>
          <w:rStyle w:val="hps"/>
          <w:rFonts w:ascii="Calibri" w:hAnsi="Calibri"/>
          <w:color w:val="000000"/>
          <w:sz w:val="32"/>
          <w:szCs w:val="32"/>
        </w:rPr>
        <w:t xml:space="preserve"> female student from</w:t>
      </w:r>
      <w:r w:rsidRPr="007B788C">
        <w:rPr>
          <w:rFonts w:ascii="Calibri" w:hAnsi="Calibri"/>
          <w:color w:val="000000"/>
          <w:sz w:val="32"/>
          <w:szCs w:val="32"/>
        </w:rPr>
        <w:t xml:space="preserve"> </w:t>
      </w:r>
      <w:r w:rsidRPr="007B788C">
        <w:rPr>
          <w:rStyle w:val="hps"/>
          <w:rFonts w:ascii="Calibri" w:hAnsi="Calibri"/>
          <w:color w:val="000000"/>
          <w:sz w:val="32"/>
          <w:szCs w:val="32"/>
        </w:rPr>
        <w:t>ninth grade</w:t>
      </w:r>
      <w:bookmarkEnd w:id="0"/>
    </w:p>
    <w:p w:rsidR="007B788C" w:rsidRPr="007B788C" w:rsidRDefault="007B788C" w:rsidP="006F7273">
      <w:pPr>
        <w:jc w:val="right"/>
        <w:rPr>
          <w:sz w:val="32"/>
          <w:szCs w:val="32"/>
        </w:rPr>
      </w:pPr>
    </w:p>
    <w:p w:rsidR="007B788C" w:rsidRPr="007B788C" w:rsidRDefault="007B788C" w:rsidP="007B788C">
      <w:pPr>
        <w:jc w:val="both"/>
        <w:rPr>
          <w:rFonts w:ascii="Calibri" w:hAnsi="Calibri"/>
          <w:sz w:val="32"/>
          <w:szCs w:val="32"/>
        </w:rPr>
      </w:pPr>
      <w:r w:rsidRPr="007B788C">
        <w:rPr>
          <w:rFonts w:ascii="Calibri" w:hAnsi="Calibri"/>
          <w:sz w:val="32"/>
          <w:szCs w:val="32"/>
        </w:rPr>
        <w:t xml:space="preserve">The Teacher Creativity Center (TCC), recently opened a cultural and theater for balata camp children in Balata camp in </w:t>
      </w:r>
      <w:proofErr w:type="spellStart"/>
      <w:proofErr w:type="gramStart"/>
      <w:r w:rsidRPr="007B788C">
        <w:rPr>
          <w:rFonts w:ascii="Calibri" w:hAnsi="Calibri"/>
          <w:sz w:val="32"/>
          <w:szCs w:val="32"/>
        </w:rPr>
        <w:t>nablus</w:t>
      </w:r>
      <w:proofErr w:type="spellEnd"/>
      <w:proofErr w:type="gramEnd"/>
      <w:r w:rsidRPr="007B788C">
        <w:rPr>
          <w:rFonts w:ascii="Calibri" w:hAnsi="Calibri"/>
          <w:sz w:val="32"/>
          <w:szCs w:val="32"/>
        </w:rPr>
        <w:t xml:space="preserve"> as a result of the “Project Citizen.”  Through this program, the TCC works to spread understanding of civic responsibility and human rights among students and to promote responsible youth citizenship.  Students are tasked to research current needs in their communities, and then approach authorities with plans and requests to address those needs.  </w:t>
      </w:r>
    </w:p>
    <w:p w:rsidR="007B788C" w:rsidRPr="007B788C" w:rsidRDefault="007B788C" w:rsidP="007B788C">
      <w:pPr>
        <w:jc w:val="both"/>
        <w:rPr>
          <w:rFonts w:ascii="Calibri" w:hAnsi="Calibri"/>
          <w:sz w:val="32"/>
          <w:szCs w:val="32"/>
        </w:rPr>
      </w:pPr>
      <w:r w:rsidRPr="007B788C">
        <w:rPr>
          <w:rFonts w:ascii="Calibri" w:hAnsi="Calibri"/>
          <w:sz w:val="32"/>
          <w:szCs w:val="32"/>
        </w:rPr>
        <w:t xml:space="preserve">One such group of 4 eighth grade female students from the Balata coed School in Balata camp polled older students and discovered that sixty percent of the students </w:t>
      </w:r>
      <w:r w:rsidR="00F44F10">
        <w:rPr>
          <w:rFonts w:ascii="Calibri" w:hAnsi="Calibri"/>
          <w:sz w:val="32"/>
          <w:szCs w:val="32"/>
        </w:rPr>
        <w:t xml:space="preserve">, especially 12 cases of students with disability </w:t>
      </w:r>
      <w:r w:rsidRPr="007B788C">
        <w:rPr>
          <w:rFonts w:ascii="Calibri" w:hAnsi="Calibri"/>
          <w:sz w:val="32"/>
          <w:szCs w:val="32"/>
        </w:rPr>
        <w:t>desired access to a cultural center, where the</w:t>
      </w:r>
      <w:r w:rsidRPr="007B788C">
        <w:rPr>
          <w:rFonts w:ascii="Calibri" w:hAnsi="Calibri"/>
          <w:color w:val="000000"/>
          <w:sz w:val="32"/>
          <w:szCs w:val="32"/>
        </w:rPr>
        <w:t xml:space="preserve"> students can </w:t>
      </w:r>
      <w:r w:rsidRPr="007B788C">
        <w:rPr>
          <w:rStyle w:val="hps"/>
          <w:rFonts w:ascii="Calibri" w:hAnsi="Calibri"/>
          <w:color w:val="000000"/>
          <w:sz w:val="32"/>
          <w:szCs w:val="32"/>
        </w:rPr>
        <w:t>discharge</w:t>
      </w:r>
      <w:r w:rsidRPr="007B788C">
        <w:rPr>
          <w:rFonts w:ascii="Calibri" w:hAnsi="Calibri"/>
          <w:color w:val="000000"/>
          <w:sz w:val="32"/>
          <w:szCs w:val="32"/>
        </w:rPr>
        <w:t xml:space="preserve"> </w:t>
      </w:r>
      <w:r w:rsidRPr="007B788C">
        <w:rPr>
          <w:rStyle w:val="hps"/>
          <w:rFonts w:ascii="Calibri" w:hAnsi="Calibri"/>
          <w:color w:val="000000"/>
          <w:sz w:val="32"/>
          <w:szCs w:val="32"/>
        </w:rPr>
        <w:t>their talents</w:t>
      </w:r>
      <w:r w:rsidRPr="007B788C">
        <w:rPr>
          <w:rFonts w:ascii="Calibri" w:hAnsi="Calibri"/>
          <w:color w:val="000000"/>
          <w:sz w:val="32"/>
          <w:szCs w:val="32"/>
        </w:rPr>
        <w:t xml:space="preserve"> </w:t>
      </w:r>
      <w:r w:rsidRPr="007B788C">
        <w:rPr>
          <w:rStyle w:val="hps"/>
          <w:rFonts w:ascii="Calibri" w:hAnsi="Calibri"/>
          <w:color w:val="000000"/>
          <w:sz w:val="32"/>
          <w:szCs w:val="32"/>
        </w:rPr>
        <w:t>and abilities</w:t>
      </w:r>
      <w:r w:rsidRPr="007B788C">
        <w:rPr>
          <w:rFonts w:ascii="Calibri" w:hAnsi="Calibri"/>
          <w:color w:val="000000"/>
          <w:sz w:val="32"/>
          <w:szCs w:val="32"/>
        </w:rPr>
        <w:t xml:space="preserve"> </w:t>
      </w:r>
      <w:r w:rsidRPr="007B788C">
        <w:rPr>
          <w:rStyle w:val="hps"/>
          <w:rFonts w:ascii="Calibri" w:hAnsi="Calibri"/>
          <w:color w:val="000000"/>
          <w:sz w:val="32"/>
          <w:szCs w:val="32"/>
        </w:rPr>
        <w:t>in art</w:t>
      </w:r>
      <w:r w:rsidRPr="007B788C">
        <w:rPr>
          <w:rFonts w:ascii="Calibri" w:hAnsi="Calibri"/>
          <w:color w:val="000000"/>
          <w:sz w:val="32"/>
          <w:szCs w:val="32"/>
        </w:rPr>
        <w:t xml:space="preserve"> </w:t>
      </w:r>
      <w:r w:rsidRPr="007B788C">
        <w:rPr>
          <w:rStyle w:val="hps"/>
          <w:rFonts w:ascii="Calibri" w:hAnsi="Calibri"/>
          <w:color w:val="000000"/>
          <w:sz w:val="32"/>
          <w:szCs w:val="32"/>
        </w:rPr>
        <w:t>and</w:t>
      </w:r>
      <w:r w:rsidRPr="007B788C">
        <w:rPr>
          <w:rFonts w:ascii="Calibri" w:hAnsi="Calibri"/>
          <w:color w:val="000000"/>
          <w:sz w:val="32"/>
          <w:szCs w:val="32"/>
        </w:rPr>
        <w:t xml:space="preserve"> in </w:t>
      </w:r>
      <w:r w:rsidRPr="007B788C">
        <w:rPr>
          <w:rStyle w:val="hps"/>
          <w:rFonts w:ascii="Calibri" w:hAnsi="Calibri"/>
          <w:color w:val="000000"/>
          <w:sz w:val="32"/>
          <w:szCs w:val="32"/>
        </w:rPr>
        <w:t>theater shows</w:t>
      </w:r>
      <w:r w:rsidRPr="007B788C">
        <w:rPr>
          <w:rFonts w:ascii="Calibri" w:hAnsi="Calibri"/>
          <w:color w:val="000000"/>
          <w:sz w:val="32"/>
          <w:szCs w:val="32"/>
        </w:rPr>
        <w:t xml:space="preserve"> </w:t>
      </w:r>
      <w:r w:rsidRPr="007B788C">
        <w:rPr>
          <w:rStyle w:val="hps"/>
          <w:rFonts w:ascii="Calibri" w:hAnsi="Calibri"/>
          <w:color w:val="000000"/>
          <w:sz w:val="32"/>
          <w:szCs w:val="32"/>
        </w:rPr>
        <w:t>and other cultural activities</w:t>
      </w:r>
      <w:r w:rsidRPr="007B788C">
        <w:rPr>
          <w:rFonts w:ascii="Calibri" w:hAnsi="Calibri"/>
          <w:color w:val="000000"/>
          <w:sz w:val="32"/>
          <w:szCs w:val="32"/>
        </w:rPr>
        <w:t xml:space="preserve">, </w:t>
      </w:r>
      <w:r w:rsidRPr="007B788C">
        <w:rPr>
          <w:rStyle w:val="hps"/>
          <w:rFonts w:ascii="Calibri" w:hAnsi="Calibri"/>
          <w:color w:val="000000"/>
          <w:sz w:val="32"/>
          <w:szCs w:val="32"/>
        </w:rPr>
        <w:t>the Centre</w:t>
      </w:r>
      <w:r w:rsidRPr="007B788C">
        <w:rPr>
          <w:rFonts w:ascii="Calibri" w:hAnsi="Calibri"/>
          <w:color w:val="000000"/>
          <w:sz w:val="32"/>
          <w:szCs w:val="32"/>
        </w:rPr>
        <w:t xml:space="preserve"> </w:t>
      </w:r>
      <w:r w:rsidRPr="007B788C">
        <w:rPr>
          <w:rStyle w:val="hps"/>
          <w:rFonts w:ascii="Calibri" w:hAnsi="Calibri"/>
          <w:color w:val="000000"/>
          <w:sz w:val="32"/>
          <w:szCs w:val="32"/>
        </w:rPr>
        <w:t>was</w:t>
      </w:r>
      <w:r w:rsidRPr="007B788C">
        <w:rPr>
          <w:rFonts w:ascii="Calibri" w:hAnsi="Calibri"/>
          <w:color w:val="000000"/>
          <w:sz w:val="32"/>
          <w:szCs w:val="32"/>
        </w:rPr>
        <w:t xml:space="preserve"> </w:t>
      </w:r>
      <w:r w:rsidRPr="007B788C">
        <w:rPr>
          <w:rStyle w:val="hps"/>
          <w:rFonts w:ascii="Calibri" w:hAnsi="Calibri"/>
          <w:color w:val="000000"/>
          <w:sz w:val="32"/>
          <w:szCs w:val="32"/>
        </w:rPr>
        <w:t>opened</w:t>
      </w:r>
      <w:r w:rsidRPr="007B788C">
        <w:rPr>
          <w:rFonts w:ascii="Calibri" w:hAnsi="Calibri"/>
          <w:color w:val="000000"/>
          <w:sz w:val="32"/>
          <w:szCs w:val="32"/>
        </w:rPr>
        <w:t xml:space="preserve"> </w:t>
      </w:r>
      <w:r w:rsidRPr="007B788C">
        <w:rPr>
          <w:rStyle w:val="hps"/>
          <w:rFonts w:ascii="Calibri" w:hAnsi="Calibri"/>
          <w:color w:val="000000"/>
          <w:sz w:val="32"/>
          <w:szCs w:val="32"/>
        </w:rPr>
        <w:t>in the</w:t>
      </w:r>
      <w:r w:rsidRPr="007B788C">
        <w:rPr>
          <w:rFonts w:ascii="Calibri" w:hAnsi="Calibri"/>
          <w:color w:val="000000"/>
          <w:sz w:val="32"/>
          <w:szCs w:val="32"/>
        </w:rPr>
        <w:t xml:space="preserve"> </w:t>
      </w:r>
      <w:r w:rsidRPr="007B788C">
        <w:rPr>
          <w:rStyle w:val="hps"/>
          <w:rFonts w:ascii="Calibri" w:hAnsi="Calibri"/>
          <w:color w:val="000000"/>
          <w:sz w:val="32"/>
          <w:szCs w:val="32"/>
        </w:rPr>
        <w:t>camp</w:t>
      </w:r>
      <w:r w:rsidRPr="007B788C">
        <w:rPr>
          <w:rFonts w:ascii="Calibri" w:hAnsi="Calibri"/>
          <w:color w:val="000000"/>
          <w:sz w:val="32"/>
          <w:szCs w:val="32"/>
        </w:rPr>
        <w:t xml:space="preserve"> </w:t>
      </w:r>
      <w:r w:rsidRPr="007B788C">
        <w:rPr>
          <w:rStyle w:val="hps"/>
          <w:rFonts w:ascii="Calibri" w:hAnsi="Calibri"/>
          <w:color w:val="000000"/>
          <w:sz w:val="32"/>
          <w:szCs w:val="32"/>
        </w:rPr>
        <w:t>for</w:t>
      </w:r>
      <w:r w:rsidRPr="007B788C">
        <w:rPr>
          <w:rFonts w:ascii="Calibri" w:hAnsi="Calibri"/>
          <w:color w:val="000000"/>
          <w:sz w:val="32"/>
          <w:szCs w:val="32"/>
        </w:rPr>
        <w:t xml:space="preserve"> </w:t>
      </w:r>
      <w:r w:rsidRPr="007B788C">
        <w:rPr>
          <w:rStyle w:val="hps"/>
          <w:rFonts w:ascii="Calibri" w:hAnsi="Calibri"/>
          <w:color w:val="000000"/>
          <w:sz w:val="32"/>
          <w:szCs w:val="32"/>
        </w:rPr>
        <w:t>all</w:t>
      </w:r>
      <w:r w:rsidRPr="007B788C">
        <w:rPr>
          <w:rFonts w:ascii="Calibri" w:hAnsi="Calibri"/>
          <w:color w:val="000000"/>
          <w:sz w:val="32"/>
          <w:szCs w:val="32"/>
        </w:rPr>
        <w:t xml:space="preserve"> </w:t>
      </w:r>
      <w:r w:rsidRPr="007B788C">
        <w:rPr>
          <w:rStyle w:val="hps"/>
          <w:rFonts w:ascii="Calibri" w:hAnsi="Calibri"/>
          <w:color w:val="000000"/>
          <w:sz w:val="32"/>
          <w:szCs w:val="32"/>
        </w:rPr>
        <w:t>children of</w:t>
      </w:r>
      <w:r w:rsidRPr="007B788C">
        <w:rPr>
          <w:rFonts w:ascii="Calibri" w:hAnsi="Calibri"/>
          <w:color w:val="000000"/>
          <w:sz w:val="32"/>
          <w:szCs w:val="32"/>
        </w:rPr>
        <w:t xml:space="preserve"> </w:t>
      </w:r>
      <w:r w:rsidRPr="007B788C">
        <w:rPr>
          <w:rStyle w:val="hps"/>
          <w:rFonts w:ascii="Calibri" w:hAnsi="Calibri"/>
          <w:color w:val="000000"/>
          <w:sz w:val="32"/>
          <w:szCs w:val="32"/>
        </w:rPr>
        <w:t>the camp</w:t>
      </w:r>
      <w:r w:rsidRPr="007B788C">
        <w:rPr>
          <w:rFonts w:ascii="Calibri" w:hAnsi="Calibri"/>
          <w:color w:val="000000"/>
          <w:sz w:val="32"/>
          <w:szCs w:val="32"/>
        </w:rPr>
        <w:t xml:space="preserve"> </w:t>
      </w:r>
      <w:r w:rsidRPr="007B788C">
        <w:rPr>
          <w:rStyle w:val="hps"/>
          <w:rFonts w:ascii="Calibri" w:hAnsi="Calibri"/>
          <w:color w:val="000000"/>
          <w:sz w:val="32"/>
          <w:szCs w:val="32"/>
        </w:rPr>
        <w:t>with the support</w:t>
      </w:r>
      <w:r w:rsidRPr="007B788C">
        <w:rPr>
          <w:rFonts w:ascii="Calibri" w:hAnsi="Calibri"/>
          <w:color w:val="000000"/>
          <w:sz w:val="32"/>
          <w:szCs w:val="32"/>
        </w:rPr>
        <w:t xml:space="preserve"> </w:t>
      </w:r>
      <w:r w:rsidRPr="007B788C">
        <w:rPr>
          <w:rStyle w:val="hps"/>
          <w:rFonts w:ascii="Calibri" w:hAnsi="Calibri"/>
          <w:color w:val="000000"/>
          <w:sz w:val="32"/>
          <w:szCs w:val="32"/>
        </w:rPr>
        <w:t>of the camp administration</w:t>
      </w:r>
      <w:r w:rsidRPr="007B788C">
        <w:rPr>
          <w:rFonts w:ascii="Calibri" w:hAnsi="Calibri"/>
          <w:color w:val="000000"/>
          <w:sz w:val="32"/>
          <w:szCs w:val="32"/>
        </w:rPr>
        <w:t xml:space="preserve"> </w:t>
      </w:r>
      <w:r w:rsidRPr="007B788C">
        <w:rPr>
          <w:rStyle w:val="hps"/>
          <w:rFonts w:ascii="Calibri" w:hAnsi="Calibri"/>
          <w:color w:val="000000"/>
          <w:sz w:val="32"/>
          <w:szCs w:val="32"/>
        </w:rPr>
        <w:t>and the</w:t>
      </w:r>
      <w:r w:rsidRPr="007B788C">
        <w:rPr>
          <w:rFonts w:ascii="Calibri" w:hAnsi="Calibri"/>
          <w:color w:val="000000"/>
          <w:sz w:val="32"/>
          <w:szCs w:val="32"/>
        </w:rPr>
        <w:t xml:space="preserve"> </w:t>
      </w:r>
      <w:r w:rsidRPr="007B788C">
        <w:rPr>
          <w:rStyle w:val="hps"/>
          <w:rFonts w:ascii="Calibri" w:hAnsi="Calibri"/>
          <w:color w:val="000000"/>
          <w:sz w:val="32"/>
          <w:szCs w:val="32"/>
        </w:rPr>
        <w:t>UNRWA</w:t>
      </w:r>
      <w:r w:rsidRPr="007B788C">
        <w:rPr>
          <w:rFonts w:ascii="Calibri" w:hAnsi="Calibri"/>
          <w:color w:val="000000"/>
          <w:sz w:val="32"/>
          <w:szCs w:val="32"/>
        </w:rPr>
        <w:t xml:space="preserve">, who </w:t>
      </w:r>
      <w:r w:rsidRPr="007B788C">
        <w:rPr>
          <w:rStyle w:val="hps"/>
          <w:rFonts w:ascii="Calibri" w:hAnsi="Calibri"/>
          <w:color w:val="000000"/>
          <w:sz w:val="32"/>
          <w:szCs w:val="32"/>
        </w:rPr>
        <w:t>donated</w:t>
      </w:r>
      <w:r w:rsidRPr="007B788C">
        <w:rPr>
          <w:rFonts w:ascii="Calibri" w:hAnsi="Calibri"/>
          <w:color w:val="000000"/>
          <w:sz w:val="32"/>
          <w:szCs w:val="32"/>
        </w:rPr>
        <w:t xml:space="preserve"> </w:t>
      </w:r>
      <w:r w:rsidRPr="007B788C">
        <w:rPr>
          <w:rStyle w:val="hps"/>
          <w:rFonts w:ascii="Calibri" w:hAnsi="Calibri"/>
          <w:color w:val="000000"/>
          <w:sz w:val="32"/>
          <w:szCs w:val="32"/>
        </w:rPr>
        <w:t>the center</w:t>
      </w:r>
      <w:r w:rsidRPr="007B788C">
        <w:rPr>
          <w:rFonts w:ascii="Calibri" w:hAnsi="Calibri"/>
          <w:color w:val="000000"/>
          <w:sz w:val="32"/>
          <w:szCs w:val="32"/>
        </w:rPr>
        <w:t xml:space="preserve"> </w:t>
      </w:r>
      <w:r w:rsidRPr="007B788C">
        <w:rPr>
          <w:rStyle w:val="hps"/>
          <w:rFonts w:ascii="Calibri" w:hAnsi="Calibri"/>
          <w:color w:val="000000"/>
          <w:sz w:val="32"/>
          <w:szCs w:val="32"/>
        </w:rPr>
        <w:t>for  the school</w:t>
      </w:r>
      <w:r w:rsidRPr="007B788C">
        <w:rPr>
          <w:rFonts w:ascii="Calibri" w:hAnsi="Calibri"/>
          <w:color w:val="000000"/>
          <w:sz w:val="32"/>
          <w:szCs w:val="32"/>
        </w:rPr>
        <w:t xml:space="preserve">, </w:t>
      </w:r>
      <w:r w:rsidRPr="007B788C">
        <w:rPr>
          <w:rStyle w:val="hps"/>
          <w:rFonts w:ascii="Calibri" w:hAnsi="Calibri"/>
          <w:color w:val="000000"/>
          <w:sz w:val="32"/>
          <w:szCs w:val="32"/>
        </w:rPr>
        <w:t>and</w:t>
      </w:r>
      <w:r w:rsidRPr="007B788C">
        <w:rPr>
          <w:rFonts w:ascii="Calibri" w:hAnsi="Calibri"/>
          <w:color w:val="000000"/>
          <w:sz w:val="32"/>
          <w:szCs w:val="32"/>
        </w:rPr>
        <w:t xml:space="preserve"> </w:t>
      </w:r>
      <w:r w:rsidRPr="007B788C">
        <w:rPr>
          <w:rStyle w:val="hps"/>
          <w:rFonts w:ascii="Calibri" w:hAnsi="Calibri"/>
          <w:color w:val="000000"/>
          <w:sz w:val="32"/>
          <w:szCs w:val="32"/>
        </w:rPr>
        <w:t>they received a donation</w:t>
      </w:r>
      <w:r w:rsidRPr="007B788C">
        <w:rPr>
          <w:rFonts w:ascii="Calibri" w:hAnsi="Calibri"/>
          <w:color w:val="000000"/>
          <w:sz w:val="32"/>
          <w:szCs w:val="32"/>
        </w:rPr>
        <w:t xml:space="preserve"> </w:t>
      </w:r>
      <w:r w:rsidRPr="007B788C">
        <w:rPr>
          <w:rStyle w:val="hps"/>
          <w:rFonts w:ascii="Calibri" w:hAnsi="Calibri"/>
          <w:color w:val="000000"/>
          <w:sz w:val="32"/>
          <w:szCs w:val="32"/>
        </w:rPr>
        <w:t>from the</w:t>
      </w:r>
      <w:r w:rsidRPr="007B788C">
        <w:rPr>
          <w:rFonts w:ascii="Calibri" w:hAnsi="Calibri"/>
          <w:color w:val="000000"/>
          <w:sz w:val="32"/>
          <w:szCs w:val="32"/>
        </w:rPr>
        <w:t xml:space="preserve"> </w:t>
      </w:r>
      <w:r w:rsidRPr="007B788C">
        <w:rPr>
          <w:rStyle w:val="hps"/>
          <w:rFonts w:ascii="Calibri" w:hAnsi="Calibri"/>
          <w:color w:val="000000"/>
          <w:sz w:val="32"/>
          <w:szCs w:val="32"/>
        </w:rPr>
        <w:t>local community institutions</w:t>
      </w:r>
      <w:r w:rsidRPr="007B788C">
        <w:rPr>
          <w:rFonts w:ascii="Calibri" w:hAnsi="Calibri"/>
          <w:color w:val="000000"/>
          <w:sz w:val="32"/>
          <w:szCs w:val="32"/>
        </w:rPr>
        <w:t xml:space="preserve"> </w:t>
      </w:r>
      <w:r w:rsidRPr="007B788C">
        <w:rPr>
          <w:rStyle w:val="hps"/>
          <w:rFonts w:ascii="Calibri" w:hAnsi="Calibri"/>
          <w:color w:val="000000"/>
          <w:sz w:val="32"/>
          <w:szCs w:val="32"/>
        </w:rPr>
        <w:t>that</w:t>
      </w:r>
      <w:r w:rsidRPr="007B788C">
        <w:rPr>
          <w:rFonts w:ascii="Calibri" w:hAnsi="Calibri"/>
          <w:color w:val="000000"/>
          <w:sz w:val="32"/>
          <w:szCs w:val="32"/>
        </w:rPr>
        <w:t xml:space="preserve"> </w:t>
      </w:r>
      <w:r w:rsidRPr="007B788C">
        <w:rPr>
          <w:rStyle w:val="hps"/>
          <w:rFonts w:ascii="Calibri" w:hAnsi="Calibri"/>
          <w:color w:val="000000"/>
          <w:sz w:val="32"/>
          <w:szCs w:val="32"/>
        </w:rPr>
        <w:t>have worked</w:t>
      </w:r>
      <w:r w:rsidRPr="007B788C">
        <w:rPr>
          <w:rFonts w:ascii="Calibri" w:hAnsi="Calibri"/>
          <w:color w:val="000000"/>
          <w:sz w:val="32"/>
          <w:szCs w:val="32"/>
        </w:rPr>
        <w:t xml:space="preserve"> </w:t>
      </w:r>
      <w:r w:rsidRPr="007B788C">
        <w:rPr>
          <w:rStyle w:val="hps"/>
          <w:rFonts w:ascii="Calibri" w:hAnsi="Calibri"/>
          <w:color w:val="000000"/>
          <w:sz w:val="32"/>
          <w:szCs w:val="32"/>
        </w:rPr>
        <w:t>to furnish the center</w:t>
      </w:r>
      <w:r w:rsidRPr="007B788C">
        <w:rPr>
          <w:rFonts w:ascii="Calibri" w:hAnsi="Calibri"/>
          <w:color w:val="000000"/>
          <w:sz w:val="32"/>
          <w:szCs w:val="32"/>
        </w:rPr>
        <w:t xml:space="preserve"> .</w:t>
      </w:r>
    </w:p>
    <w:p w:rsidR="007B788C" w:rsidRPr="007B788C" w:rsidRDefault="007B788C" w:rsidP="007B788C">
      <w:pPr>
        <w:jc w:val="both"/>
        <w:rPr>
          <w:rFonts w:ascii="Calibri" w:hAnsi="Calibri"/>
          <w:sz w:val="32"/>
          <w:szCs w:val="32"/>
        </w:rPr>
      </w:pPr>
      <w:r w:rsidRPr="007B788C">
        <w:rPr>
          <w:rFonts w:ascii="Calibri" w:hAnsi="Calibri"/>
          <w:sz w:val="32"/>
          <w:szCs w:val="32"/>
        </w:rPr>
        <w:t xml:space="preserve">The students then were responsible for designing a project that would outline the logistics of opening the center.  Some of their greatest obstacles to this aspect of the project were </w:t>
      </w:r>
      <w:r w:rsidRPr="007B788C">
        <w:rPr>
          <w:rStyle w:val="hps"/>
          <w:rFonts w:ascii="Calibri" w:hAnsi="Calibri"/>
          <w:color w:val="000000"/>
          <w:sz w:val="32"/>
          <w:szCs w:val="32"/>
        </w:rPr>
        <w:t>furnishings</w:t>
      </w:r>
      <w:r w:rsidRPr="007B788C">
        <w:rPr>
          <w:rFonts w:ascii="Calibri" w:hAnsi="Calibri"/>
          <w:color w:val="000000"/>
          <w:sz w:val="32"/>
          <w:szCs w:val="32"/>
        </w:rPr>
        <w:t xml:space="preserve"> the </w:t>
      </w:r>
      <w:r w:rsidRPr="007B788C">
        <w:rPr>
          <w:rStyle w:val="hps"/>
          <w:rFonts w:ascii="Calibri" w:hAnsi="Calibri"/>
          <w:color w:val="000000"/>
          <w:sz w:val="32"/>
          <w:szCs w:val="32"/>
        </w:rPr>
        <w:t>center</w:t>
      </w:r>
      <w:r w:rsidRPr="007B788C">
        <w:rPr>
          <w:rFonts w:ascii="Calibri" w:hAnsi="Calibri"/>
          <w:color w:val="000000"/>
          <w:sz w:val="32"/>
          <w:szCs w:val="32"/>
        </w:rPr>
        <w:t xml:space="preserve"> </w:t>
      </w:r>
      <w:r w:rsidRPr="007B788C">
        <w:rPr>
          <w:rStyle w:val="hps"/>
          <w:rFonts w:ascii="Calibri" w:hAnsi="Calibri"/>
          <w:color w:val="000000"/>
          <w:sz w:val="32"/>
          <w:szCs w:val="32"/>
        </w:rPr>
        <w:t>and the</w:t>
      </w:r>
      <w:r w:rsidRPr="007B788C">
        <w:rPr>
          <w:rFonts w:ascii="Calibri" w:hAnsi="Calibri"/>
          <w:color w:val="000000"/>
          <w:sz w:val="32"/>
          <w:szCs w:val="32"/>
        </w:rPr>
        <w:t xml:space="preserve"> </w:t>
      </w:r>
      <w:r w:rsidRPr="007B788C">
        <w:rPr>
          <w:rStyle w:val="hps"/>
          <w:rFonts w:ascii="Calibri" w:hAnsi="Calibri"/>
          <w:color w:val="000000"/>
          <w:sz w:val="32"/>
          <w:szCs w:val="32"/>
        </w:rPr>
        <w:t>refurbished of it</w:t>
      </w:r>
      <w:r w:rsidRPr="007B788C">
        <w:rPr>
          <w:rFonts w:ascii="Calibri" w:hAnsi="Calibri"/>
          <w:sz w:val="32"/>
          <w:szCs w:val="32"/>
        </w:rPr>
        <w:t xml:space="preserve">, and gaining sufficient support from students and parents at the school who did not see the necessity of a cultural center. </w:t>
      </w:r>
    </w:p>
    <w:p w:rsidR="007B788C" w:rsidRPr="007B788C" w:rsidRDefault="007B788C" w:rsidP="00F44F10">
      <w:pPr>
        <w:jc w:val="both"/>
        <w:rPr>
          <w:rFonts w:ascii="Calibri" w:hAnsi="Calibri"/>
          <w:sz w:val="32"/>
          <w:szCs w:val="32"/>
        </w:rPr>
      </w:pPr>
      <w:r w:rsidRPr="007B788C">
        <w:rPr>
          <w:rFonts w:ascii="Calibri" w:hAnsi="Calibri"/>
          <w:sz w:val="32"/>
          <w:szCs w:val="32"/>
        </w:rPr>
        <w:lastRenderedPageBreak/>
        <w:t>After designing an outline for the establishment of the cultural center, the Project Citizen girls approached their local government with their proposal.  Accompanied by their teacher, they met with the camp administration and other officials and presented their ideas, which were received positively.  On April 15, 201</w:t>
      </w:r>
      <w:r w:rsidR="00F44F10">
        <w:rPr>
          <w:rFonts w:ascii="Calibri" w:hAnsi="Calibri"/>
          <w:sz w:val="32"/>
          <w:szCs w:val="32"/>
        </w:rPr>
        <w:t>2</w:t>
      </w:r>
      <w:r w:rsidRPr="007B788C">
        <w:rPr>
          <w:rFonts w:ascii="Calibri" w:hAnsi="Calibri"/>
          <w:sz w:val="32"/>
          <w:szCs w:val="32"/>
        </w:rPr>
        <w:t xml:space="preserve">, the camp administration of Balata camp approved plans to donate with a building to balata school so they can open a cultural center.  </w:t>
      </w:r>
    </w:p>
    <w:p w:rsidR="007B788C" w:rsidRPr="007B788C" w:rsidRDefault="007B788C" w:rsidP="007B788C">
      <w:pPr>
        <w:jc w:val="both"/>
        <w:rPr>
          <w:rFonts w:ascii="Calibri" w:hAnsi="Calibri"/>
          <w:sz w:val="32"/>
          <w:szCs w:val="32"/>
        </w:rPr>
      </w:pPr>
      <w:r w:rsidRPr="007B788C">
        <w:rPr>
          <w:rFonts w:ascii="Calibri" w:hAnsi="Calibri"/>
          <w:sz w:val="32"/>
          <w:szCs w:val="32"/>
        </w:rPr>
        <w:t xml:space="preserve">The students also approached local media agencies to gain publicity for the project.  And news of the center has been published in newspapers and online.  </w:t>
      </w:r>
    </w:p>
    <w:p w:rsidR="007B788C" w:rsidRPr="007B788C" w:rsidRDefault="007B788C" w:rsidP="007B788C">
      <w:pPr>
        <w:jc w:val="both"/>
        <w:rPr>
          <w:rFonts w:ascii="Calibri" w:hAnsi="Calibri"/>
          <w:sz w:val="32"/>
          <w:szCs w:val="32"/>
        </w:rPr>
      </w:pPr>
      <w:r w:rsidRPr="007B788C">
        <w:rPr>
          <w:rFonts w:ascii="Calibri" w:hAnsi="Calibri"/>
          <w:sz w:val="32"/>
          <w:szCs w:val="32"/>
        </w:rPr>
        <w:t xml:space="preserve">“We are so proud of these girls, they are only 15 and in three months they have achieved what many have been advocating for, for years! The Cultural Center will be the solution for violence between the children” said </w:t>
      </w:r>
      <w:proofErr w:type="spellStart"/>
      <w:r w:rsidRPr="007B788C">
        <w:rPr>
          <w:rFonts w:ascii="Calibri" w:hAnsi="Calibri"/>
          <w:sz w:val="32"/>
          <w:szCs w:val="32"/>
        </w:rPr>
        <w:t>Hala</w:t>
      </w:r>
      <w:proofErr w:type="spellEnd"/>
      <w:r w:rsidRPr="007B788C">
        <w:rPr>
          <w:rFonts w:ascii="Calibri" w:hAnsi="Calibri"/>
          <w:sz w:val="32"/>
          <w:szCs w:val="32"/>
        </w:rPr>
        <w:t xml:space="preserve"> </w:t>
      </w:r>
      <w:proofErr w:type="spellStart"/>
      <w:r w:rsidRPr="007B788C">
        <w:rPr>
          <w:rFonts w:ascii="Calibri" w:hAnsi="Calibri"/>
          <w:sz w:val="32"/>
          <w:szCs w:val="32"/>
        </w:rPr>
        <w:t>Qubbaj</w:t>
      </w:r>
      <w:proofErr w:type="spellEnd"/>
      <w:r w:rsidRPr="007B788C">
        <w:rPr>
          <w:rFonts w:ascii="Calibri" w:hAnsi="Calibri"/>
          <w:sz w:val="32"/>
          <w:szCs w:val="32"/>
        </w:rPr>
        <w:t xml:space="preserve">, Program manager at TCC. “It’s a morale boost to witness such achievements from very young citizens. We were proud to extend our support to these girls when they needed help with their research and media campaign. We regularly witness such success stories. This comforts us with the conviction that Project Citizen is a valuable and effective program to make young citizens put into practice the values and principles of citizenship, which they will need to be constructively engaged in society in the future”. </w:t>
      </w:r>
    </w:p>
    <w:p w:rsidR="007B788C" w:rsidRPr="007B788C" w:rsidRDefault="007B788C" w:rsidP="007B788C">
      <w:pPr>
        <w:jc w:val="both"/>
        <w:rPr>
          <w:rFonts w:ascii="Calibri" w:hAnsi="Calibri"/>
          <w:sz w:val="32"/>
          <w:szCs w:val="32"/>
        </w:rPr>
      </w:pPr>
      <w:r w:rsidRPr="007B788C">
        <w:rPr>
          <w:rFonts w:ascii="Calibri" w:hAnsi="Calibri"/>
          <w:sz w:val="32"/>
          <w:szCs w:val="32"/>
        </w:rPr>
        <w:t> </w:t>
      </w:r>
    </w:p>
    <w:p w:rsidR="007B788C" w:rsidRPr="007B788C" w:rsidRDefault="007B788C" w:rsidP="007B788C">
      <w:pPr>
        <w:jc w:val="both"/>
        <w:rPr>
          <w:rFonts w:ascii="Calibri" w:hAnsi="Calibri"/>
          <w:sz w:val="32"/>
          <w:szCs w:val="32"/>
        </w:rPr>
      </w:pPr>
      <w:r w:rsidRPr="007B788C">
        <w:rPr>
          <w:rFonts w:ascii="Calibri" w:hAnsi="Calibri"/>
          <w:sz w:val="32"/>
          <w:szCs w:val="32"/>
        </w:rPr>
        <w:t> </w:t>
      </w:r>
    </w:p>
    <w:p w:rsidR="007B788C" w:rsidRPr="007B788C" w:rsidRDefault="007B788C" w:rsidP="007B788C">
      <w:pPr>
        <w:rPr>
          <w:rFonts w:ascii="Calibri" w:hAnsi="Calibri"/>
          <w:sz w:val="32"/>
          <w:szCs w:val="32"/>
        </w:rPr>
      </w:pPr>
    </w:p>
    <w:p w:rsidR="007B788C" w:rsidRPr="007B788C" w:rsidRDefault="007B788C" w:rsidP="007B788C">
      <w:pPr>
        <w:rPr>
          <w:rFonts w:ascii="Calibri" w:hAnsi="Calibri"/>
          <w:sz w:val="32"/>
          <w:szCs w:val="32"/>
        </w:rPr>
      </w:pPr>
    </w:p>
    <w:p w:rsidR="007B788C" w:rsidRPr="007B788C" w:rsidRDefault="007B788C" w:rsidP="007B788C">
      <w:pPr>
        <w:rPr>
          <w:rFonts w:ascii="Calibri" w:hAnsi="Calibri"/>
          <w:sz w:val="32"/>
          <w:szCs w:val="32"/>
        </w:rPr>
      </w:pPr>
    </w:p>
    <w:p w:rsidR="00C65C5C" w:rsidRPr="007B788C" w:rsidRDefault="00C65C5C">
      <w:pPr>
        <w:rPr>
          <w:sz w:val="32"/>
          <w:szCs w:val="32"/>
        </w:rPr>
      </w:pPr>
    </w:p>
    <w:sectPr w:rsidR="00C65C5C" w:rsidRPr="007B788C" w:rsidSect="00C65C5C">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88C"/>
    <w:rsid w:val="001143F3"/>
    <w:rsid w:val="00534A42"/>
    <w:rsid w:val="006E72A2"/>
    <w:rsid w:val="006F7273"/>
    <w:rsid w:val="007B788C"/>
    <w:rsid w:val="00C65C5C"/>
    <w:rsid w:val="00C9348A"/>
    <w:rsid w:val="00F44F10"/>
    <w:rsid w:val="00FC15F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7696CA-6D46-4702-B554-E1DCF8611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788C"/>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horttext">
    <w:name w:val="short_text"/>
    <w:basedOn w:val="DefaultParagraphFont"/>
    <w:rsid w:val="007B788C"/>
  </w:style>
  <w:style w:type="character" w:customStyle="1" w:styleId="hps">
    <w:name w:val="hps"/>
    <w:basedOn w:val="DefaultParagraphFont"/>
    <w:rsid w:val="007B78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7882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480</Words>
  <Characters>2736</Characters>
  <Application>Microsoft Office Word</Application>
  <DocSecurity>0</DocSecurity>
  <Lines>22</Lines>
  <Paragraphs>6</Paragraphs>
  <ScaleCrop>false</ScaleCrop>
  <Company/>
  <LinksUpToDate>false</LinksUpToDate>
  <CharactersWithSpaces>3210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Osama</dc:creator>
  <cp:lastModifiedBy>User</cp:lastModifiedBy>
  <cp:revision>5</cp:revision>
  <dcterms:created xsi:type="dcterms:W3CDTF">2014-04-08T12:34:00Z</dcterms:created>
  <dcterms:modified xsi:type="dcterms:W3CDTF">2019-10-17T11:00:00Z</dcterms:modified>
</cp:coreProperties>
</file>